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795F0B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217445" w:rsidRPr="00471D78" w:rsidRDefault="00217445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E951FA" w:rsidRPr="00E951FA" w:rsidRDefault="00F5531A" w:rsidP="00E951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>:</w:t>
      </w:r>
      <w:r w:rsidR="00217445" w:rsidRPr="003E030C">
        <w:rPr>
          <w:rFonts w:ascii="Times New Roman" w:hAnsi="Times New Roman" w:cs="Times New Roman"/>
          <w:color w:val="000000"/>
        </w:rPr>
        <w:t xml:space="preserve"> </w:t>
      </w:r>
      <w:r w:rsidR="00F17E51">
        <w:rPr>
          <w:rFonts w:ascii="Times New Roman" w:hAnsi="Times New Roman" w:cs="Times New Roman"/>
          <w:b/>
        </w:rPr>
        <w:t>P</w:t>
      </w:r>
      <w:r w:rsidR="003E030C" w:rsidRPr="003E030C">
        <w:rPr>
          <w:rFonts w:ascii="Times New Roman" w:hAnsi="Times New Roman" w:cs="Times New Roman"/>
          <w:b/>
        </w:rPr>
        <w:t xml:space="preserve">rocedura negoziata </w:t>
      </w:r>
      <w:r w:rsidR="003E030C" w:rsidRPr="003E030C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E951FA">
        <w:rPr>
          <w:rFonts w:ascii="Times New Roman" w:hAnsi="Times New Roman" w:cs="Times New Roman"/>
          <w:b/>
          <w:color w:val="222222"/>
          <w:shd w:val="clear" w:color="auto" w:fill="FFFFFF"/>
        </w:rPr>
        <w:t>i sensi dell’art. 1 c. 2 lett. a</w:t>
      </w:r>
      <w:r w:rsidR="003E030C" w:rsidRPr="003E030C">
        <w:rPr>
          <w:rFonts w:ascii="Times New Roman" w:hAnsi="Times New Roman" w:cs="Times New Roman"/>
          <w:b/>
          <w:color w:val="222222"/>
          <w:shd w:val="clear" w:color="auto" w:fill="FFFFFF"/>
        </w:rPr>
        <w:t>) del D.L. n. 76/2020 convertito con L. n. 120/2020, per l’affidamento del servizio</w:t>
      </w:r>
      <w:r w:rsidR="00E951FA" w:rsidRPr="00087ADE">
        <w:rPr>
          <w:b/>
          <w:color w:val="222222"/>
          <w:sz w:val="22"/>
          <w:szCs w:val="22"/>
          <w:shd w:val="clear" w:color="auto" w:fill="FFFFFF"/>
        </w:rPr>
        <w:t xml:space="preserve"> </w:t>
      </w:r>
      <w:r w:rsidR="00E951FA" w:rsidRPr="00E951FA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di copertura assicurativa </w:t>
      </w:r>
      <w:r w:rsidR="00E951FA" w:rsidRPr="00E951FA">
        <w:rPr>
          <w:rFonts w:ascii="Times New Roman" w:hAnsi="Times New Roman" w:cs="Times New Roman"/>
          <w:b/>
        </w:rPr>
        <w:t>per la RESPONSABILITÀ PATRIMONIALE della Pubblica Amministrazione dell’Azienda ULSS 7 Pedemontana - GARA 2021-75 TH – CIG ZA530E58B4</w:t>
      </w:r>
    </w:p>
    <w:p w:rsidR="009E3526" w:rsidRDefault="009E3526" w:rsidP="00E951FA">
      <w:pPr>
        <w:spacing w:before="12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A731CA" w:rsidRPr="00F7723F" w:rsidRDefault="00A731C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A731CA" w:rsidRDefault="00A731CA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17445" w:rsidRPr="00082E42" w:rsidRDefault="00217445" w:rsidP="00082E42">
      <w:pPr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  <w:lang w:eastAsia="ar-SA"/>
        </w:rPr>
        <w:t>di non incorrere nelle cause di esclusione di cui all’art. 80, comma 5, lettere c-bis), c-ter), f-bis) e f-ter) del D. Lgs. n. 50/2016 e ss.mm.ii. e d</w:t>
      </w:r>
      <w:r w:rsidRPr="00082E42">
        <w:rPr>
          <w:rFonts w:ascii="Times New Roman" w:hAnsi="Times New Roman" w:cs="Times New Roman"/>
          <w:sz w:val="22"/>
          <w:szCs w:val="22"/>
        </w:rPr>
        <w:t>i cui all’art. 53 comma 16-ter del D. Lgs. 165/2001 o che siano incorsi, ai sensi della normativa vigente, in ulteriori divieti di contrarre con la Pubblica Amministrazione;</w:t>
      </w:r>
    </w:p>
    <w:p w:rsidR="00217445" w:rsidRPr="00082E42" w:rsidRDefault="00217445" w:rsidP="00082E42">
      <w:pPr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i dati identificativi (nome, cognome, data e luogo di nascita, codice fiscale, comune di residenza etc.) dei soggetti di cui all’art. 80, comma 3 del Codice;</w:t>
      </w:r>
    </w:p>
    <w:p w:rsidR="00217445" w:rsidRPr="00082E42" w:rsidRDefault="00217445" w:rsidP="00082E42">
      <w:pPr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autorizzare l’Amministrazione alla trasmissione delle comunicazioni attinenti alla presente gara d’appalto a mezzo PEC o a mezzo fax all’indirizzo o al numero indicato che deve essere il medesimo comunicato in fase di registrazione alla piattaforma Sintel;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sull’esecuzione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accettare il Protocollo di Legalità allegato alla lettera invito-capitolato (Allegato 5);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allo specifico articolo “Trattamento dei dati personali” della presente lettera invito-capitolato;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bCs/>
          <w:sz w:val="22"/>
          <w:szCs w:val="22"/>
        </w:rPr>
        <w:t xml:space="preserve">di aver preso visione del Documento per la nomina a responsabile esterno del trattamento dei dati personali ai sensi dell’art. 28 del regolamento UE 2016/679 e di accettare, in caso di aggiudicazione, tale nomina sottoscrivendo, in sede di stipula del contratto, lo specifico Documento ai sensi dell’art. 28 </w:t>
      </w:r>
      <w:r w:rsidRPr="00082E42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del Regolamento UE 2016/679, allegato alla presente lettera invito-capitolato (Allegato 6); 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before="120"/>
        <w:ind w:left="426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before="12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dichiara di essere edotto degli obblighi derivanti dal Codice di comportamento adottato dalla stazione appaltante con  deliberazione n. 361 del 06/03/2019 reperibile al seguente link</w:t>
      </w:r>
      <w:r w:rsidRPr="00082E42">
        <w:rPr>
          <w:rFonts w:ascii="Times New Roman" w:hAnsi="Times New Roman" w:cs="Times New Roman"/>
          <w:i/>
          <w:sz w:val="22"/>
          <w:szCs w:val="22"/>
        </w:rPr>
        <w:t xml:space="preserve"> </w:t>
      </w:r>
      <w:hyperlink r:id="rId8">
        <w:r w:rsidRPr="00082E42">
          <w:rPr>
            <w:rStyle w:val="CollegamentoInternet"/>
            <w:rFonts w:ascii="Times New Roman" w:hAnsi="Times New Roman" w:cs="Times New Roman"/>
            <w:sz w:val="22"/>
            <w:szCs w:val="22"/>
          </w:rPr>
          <w:t>https://www.aulss7.veneto.it/lapisweb-gestione-atti/DL33/atticodice.xml</w:t>
        </w:r>
      </w:hyperlink>
      <w:r w:rsidRPr="00082E42">
        <w:rPr>
          <w:rFonts w:ascii="Times New Roman" w:hAnsi="Times New Roman" w:cs="Times New Roman"/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Pr="00082E42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217445" w:rsidRPr="00082E42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presente lettera invito-capitolato di gara e relativi allegati;</w:t>
      </w:r>
    </w:p>
    <w:p w:rsidR="00217445" w:rsidRDefault="00217445" w:rsidP="00082E42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82E42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</w:t>
      </w:r>
      <w:r w:rsidRPr="00082E42">
        <w:rPr>
          <w:rFonts w:ascii="Times New Roman" w:hAnsi="Times New Roman" w:cs="Times New Roman"/>
          <w:sz w:val="22"/>
          <w:szCs w:val="22"/>
          <w:u w:val="single"/>
        </w:rPr>
        <w:t>accesso agli atti</w:t>
      </w:r>
      <w:r w:rsidRPr="00082E42">
        <w:rPr>
          <w:rFonts w:ascii="Times New Roman" w:hAnsi="Times New Roman" w:cs="Times New Roman"/>
          <w:sz w:val="22"/>
          <w:szCs w:val="22"/>
        </w:rPr>
        <w:t xml:space="preserve">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</w:t>
      </w:r>
    </w:p>
    <w:p w:rsidR="00082E42" w:rsidRPr="00082E42" w:rsidRDefault="00082E42" w:rsidP="00082E42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853F01" w:rsidRDefault="004B0636" w:rsidP="00082E42">
      <w:pPr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951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951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E3903"/>
    <w:multiLevelType w:val="hybridMultilevel"/>
    <w:tmpl w:val="BE0680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82E42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7445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B6E4C"/>
    <w:rsid w:val="003E030C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53BF9"/>
    <w:rsid w:val="00793556"/>
    <w:rsid w:val="00794794"/>
    <w:rsid w:val="00795F0B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5723"/>
    <w:rsid w:val="00A6288D"/>
    <w:rsid w:val="00A7226D"/>
    <w:rsid w:val="00A731CA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53333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25BF6"/>
    <w:rsid w:val="00D309E3"/>
    <w:rsid w:val="00D33D80"/>
    <w:rsid w:val="00D35AA7"/>
    <w:rsid w:val="00D36E99"/>
    <w:rsid w:val="00D47ED7"/>
    <w:rsid w:val="00D6236D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5CED"/>
    <w:rsid w:val="00E14812"/>
    <w:rsid w:val="00E1546F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1FA"/>
    <w:rsid w:val="00E955BB"/>
    <w:rsid w:val="00EA792B"/>
    <w:rsid w:val="00EB0315"/>
    <w:rsid w:val="00EB29D5"/>
    <w:rsid w:val="00EB5081"/>
    <w:rsid w:val="00EB7958"/>
    <w:rsid w:val="00EC2E6F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17E51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  <w14:docId w14:val="28A6309F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llegamentoInternet">
    <w:name w:val="Collegamento Internet"/>
    <w:rsid w:val="002174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CABE0-1676-4793-9C59-F306C438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Valeria Addondi</cp:lastModifiedBy>
  <cp:revision>38</cp:revision>
  <cp:lastPrinted>2019-10-25T10:30:00Z</cp:lastPrinted>
  <dcterms:created xsi:type="dcterms:W3CDTF">2019-09-16T06:12:00Z</dcterms:created>
  <dcterms:modified xsi:type="dcterms:W3CDTF">2021-03-24T10:36:00Z</dcterms:modified>
</cp:coreProperties>
</file>